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249" w:rsidRDefault="009A0D43" w:rsidP="00C8324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83249" w:rsidRPr="00697EB0">
        <w:rPr>
          <w:rFonts w:ascii="Times New Roman" w:hAnsi="Times New Roman" w:cs="Times New Roman"/>
          <w:b/>
          <w:sz w:val="24"/>
          <w:szCs w:val="24"/>
        </w:rPr>
        <w:t xml:space="preserve">бразовательный минимум </w:t>
      </w:r>
      <w:r>
        <w:rPr>
          <w:rFonts w:ascii="Times New Roman" w:hAnsi="Times New Roman" w:cs="Times New Roman"/>
          <w:b/>
          <w:sz w:val="24"/>
          <w:szCs w:val="24"/>
        </w:rPr>
        <w:t>по теме «</w:t>
      </w:r>
      <w:r w:rsidRPr="00697EB0">
        <w:rPr>
          <w:rFonts w:ascii="Times New Roman" w:hAnsi="Times New Roman"/>
          <w:b/>
          <w:sz w:val="24"/>
          <w:szCs w:val="24"/>
        </w:rPr>
        <w:t>Четырехугольники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A0D43" w:rsidRPr="00697EB0" w:rsidRDefault="009A0D43" w:rsidP="00C8324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6550" w:type="dxa"/>
        <w:tblLook w:val="04A0"/>
      </w:tblPr>
      <w:tblGrid>
        <w:gridCol w:w="1967"/>
        <w:gridCol w:w="1967"/>
      </w:tblGrid>
      <w:tr w:rsidR="00C83249" w:rsidRPr="00697EB0" w:rsidTr="009A0D43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7A4C0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C832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C83249" w:rsidRPr="00697EB0" w:rsidTr="009A0D43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C832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9A0D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C83249" w:rsidRPr="00697EB0" w:rsidTr="009A0D43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C832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249" w:rsidRPr="00697EB0" w:rsidRDefault="00C832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C83249" w:rsidRPr="00697EB0" w:rsidRDefault="00C83249" w:rsidP="00C8324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827"/>
        <w:gridCol w:w="6096"/>
      </w:tblGrid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Сумма углов выпуклого многоугольника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97EB0">
              <w:rPr>
                <w:rFonts w:ascii="Times New Roman" w:hAnsi="Times New Roman"/>
                <w:sz w:val="24"/>
                <w:szCs w:val="24"/>
                <w:lang w:val="en-US"/>
              </w:rPr>
              <w:t>S = (n-2)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</m:t>
              </m:r>
            </m:oMath>
            <w:r w:rsidRPr="00697EB0">
              <w:rPr>
                <w:rFonts w:ascii="Times New Roman" w:hAnsi="Times New Roman"/>
                <w:sz w:val="24"/>
                <w:szCs w:val="24"/>
                <w:lang w:val="en-US"/>
              </w:rPr>
              <w:t>180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°</m:t>
              </m:r>
            </m:oMath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Параллелограмм - это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360C90" w:rsidP="00360C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четы</w:t>
            </w:r>
            <w:r w:rsidR="009A0D43" w:rsidRPr="00697EB0">
              <w:rPr>
                <w:rFonts w:ascii="Times New Roman" w:hAnsi="Times New Roman"/>
                <w:sz w:val="24"/>
                <w:szCs w:val="24"/>
              </w:rPr>
              <w:t>рехугольник, у которого противоположные стороны попарно параллельны.</w:t>
            </w:r>
            <w:bookmarkStart w:id="0" w:name="_GoBack"/>
            <w:bookmarkEnd w:id="0"/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Свойство о сторонах и углах параллелограмма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В параллелограмме противоположные стороны равны и противоположные углы равны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Свойство диагоналей параллелограмма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Диагонали параллелограмма точкой пересечения делятся пополам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Прямоугольником называется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параллелограмм, у которого все углы прямые.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В прямоугольнике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диагонали равны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Трапецией называется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четырёхугольник, у которого две стороны параллельны, а две другие не параллельны.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Ромбом называется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параллелограмм, у которого все стороны равны.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В ромбе диагонали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перпендикулярны и делят углы пополам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Квадратом называется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прямоугольник, у которого все стороны равны.</w:t>
            </w:r>
          </w:p>
        </w:tc>
      </w:tr>
      <w:tr w:rsidR="009A0D43" w:rsidRPr="00697EB0" w:rsidTr="009A0D4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D43" w:rsidRPr="00697EB0" w:rsidRDefault="009A0D4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В квадрате диагонали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D43" w:rsidRPr="00697EB0" w:rsidRDefault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равны, перпендикулярны и делят углы пополам.</w:t>
            </w:r>
          </w:p>
        </w:tc>
      </w:tr>
    </w:tbl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9A0D43" w:rsidRPr="00B436F0" w:rsidRDefault="009A0D43" w:rsidP="00B436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</w:t>
      </w:r>
      <w:r w:rsidRPr="00697EB0">
        <w:rPr>
          <w:rFonts w:ascii="Times New Roman" w:hAnsi="Times New Roman"/>
          <w:b/>
          <w:sz w:val="24"/>
          <w:szCs w:val="24"/>
        </w:rPr>
        <w:t xml:space="preserve">бразовательный минимум </w:t>
      </w:r>
      <w:r>
        <w:rPr>
          <w:rFonts w:ascii="Times New Roman" w:hAnsi="Times New Roman"/>
          <w:b/>
          <w:sz w:val="24"/>
          <w:szCs w:val="24"/>
        </w:rPr>
        <w:t>по теме «Площадь»</w:t>
      </w:r>
    </w:p>
    <w:p w:rsidR="009A0D43" w:rsidRPr="00697EB0" w:rsidRDefault="009A0D43" w:rsidP="009A0D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6550" w:type="dxa"/>
        <w:tblLook w:val="04A0"/>
      </w:tblPr>
      <w:tblGrid>
        <w:gridCol w:w="1967"/>
        <w:gridCol w:w="1967"/>
      </w:tblGrid>
      <w:tr w:rsidR="009A0D43" w:rsidRPr="00697EB0" w:rsidTr="008D149B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697EB0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9A0D43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0D43" w:rsidRPr="00697EB0" w:rsidTr="008D149B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697EB0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697EB0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9A0D43" w:rsidRPr="00697EB0" w:rsidTr="008D149B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697EB0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D43" w:rsidRPr="00697EB0" w:rsidRDefault="009A0D43" w:rsidP="008D149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F936E9" w:rsidRPr="009A0D43" w:rsidRDefault="00F936E9">
      <w:pPr>
        <w:rPr>
          <w:rFonts w:ascii="Times New Roman" w:hAnsi="Times New Roman"/>
          <w:sz w:val="24"/>
          <w:szCs w:val="24"/>
        </w:rPr>
      </w:pP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2858"/>
        <w:gridCol w:w="7087"/>
      </w:tblGrid>
      <w:tr w:rsidR="009A0D43" w:rsidRPr="00697EB0" w:rsidTr="009A0D43">
        <w:trPr>
          <w:trHeight w:hRule="exact" w:val="913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171" w:rsidRDefault="003B1171" w:rsidP="009A0D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квадрата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квадрату его стороны.</w:t>
            </w:r>
            <w:r w:rsidRPr="00697EB0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7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pt" o:ole="">
                  <v:imagedata r:id="rId5" o:title=""/>
                </v:shape>
                <o:OLEObject Type="Embed" ProgID="Equation.3" ShapeID="_x0000_i1025" DrawAspect="Content" ObjectID="_1608188049" r:id="rId6"/>
              </w:object>
            </w:r>
          </w:p>
        </w:tc>
      </w:tr>
      <w:tr w:rsidR="009A0D43" w:rsidRPr="00697EB0" w:rsidTr="009A0D43">
        <w:trPr>
          <w:trHeight w:hRule="exact" w:val="70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прямоугольника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произведению его смежных сторон.</w:t>
            </w:r>
            <w:r w:rsidRPr="00697EB0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945" w:dyaOrig="300">
                <v:shape id="_x0000_i1026" type="#_x0000_t75" style="width:47.4pt;height:15pt" o:ole="">
                  <v:imagedata r:id="rId7" o:title=""/>
                </v:shape>
                <o:OLEObject Type="Embed" ProgID="Equation.3" ShapeID="_x0000_i1026" DrawAspect="Content" ObjectID="_1608188050" r:id="rId8"/>
              </w:object>
            </w:r>
          </w:p>
        </w:tc>
      </w:tr>
      <w:tr w:rsidR="009A0D43" w:rsidRPr="00697EB0" w:rsidTr="009A0D43">
        <w:trPr>
          <w:trHeight w:hRule="exact" w:val="70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параллелограмма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B436F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произведению его основания на высоту.</w:t>
            </w:r>
            <w:r w:rsidRPr="00697EB0">
              <w:rPr>
                <w:rFonts w:ascii="Times New Roman" w:eastAsia="Times New Roman" w:hAnsi="Times New Roman"/>
                <w:position w:val="-12"/>
                <w:sz w:val="24"/>
                <w:szCs w:val="24"/>
                <w:lang w:val="en-US"/>
              </w:rPr>
              <w:object w:dxaOrig="1050" w:dyaOrig="375">
                <v:shape id="_x0000_i1027" type="#_x0000_t75" style="width:52.8pt;height:18.6pt" o:ole="">
                  <v:imagedata r:id="rId9" o:title=""/>
                </v:shape>
                <o:OLEObject Type="Embed" ProgID="Equation.3" ShapeID="_x0000_i1027" DrawAspect="Content" ObjectID="_1608188051" r:id="rId10"/>
              </w:object>
            </w:r>
          </w:p>
        </w:tc>
      </w:tr>
      <w:tr w:rsidR="009A0D43" w:rsidRPr="00697EB0" w:rsidTr="00BF103C">
        <w:trPr>
          <w:trHeight w:hRule="exact" w:val="71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треугольника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9A0D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половине произведения его основания на высоту.</w:t>
            </w:r>
            <w:r w:rsidRPr="00697EB0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1095" w:dyaOrig="570">
                <v:shape id="_x0000_i1028" type="#_x0000_t75" style="width:54.6pt;height:28.8pt" o:ole="">
                  <v:imagedata r:id="rId11" o:title=""/>
                </v:shape>
                <o:OLEObject Type="Embed" ProgID="Equation.3" ShapeID="_x0000_i1028" DrawAspect="Content" ObjectID="_1608188052" r:id="rId12"/>
              </w:object>
            </w:r>
          </w:p>
        </w:tc>
      </w:tr>
      <w:tr w:rsidR="009A0D43" w:rsidRPr="00697EB0" w:rsidTr="00394569">
        <w:trPr>
          <w:trHeight w:hRule="exact" w:val="98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прямоугольного треугольника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394569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половине произведения его катетов.</w:t>
            </w:r>
            <w:r w:rsidR="009A0D43" w:rsidRPr="00697EB0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855" w:dyaOrig="540">
                <v:shape id="_x0000_i1029" type="#_x0000_t75" style="width:42.6pt;height:27pt" o:ole="">
                  <v:imagedata r:id="rId13" o:title=""/>
                </v:shape>
                <o:OLEObject Type="Embed" ProgID="Equation.3" ShapeID="_x0000_i1029" DrawAspect="Content" ObjectID="_1608188053" r:id="rId14"/>
              </w:object>
            </w:r>
          </w:p>
        </w:tc>
      </w:tr>
      <w:tr w:rsidR="009A0D43" w:rsidRPr="00697EB0" w:rsidTr="00394569">
        <w:trPr>
          <w:trHeight w:hRule="exact" w:val="98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 w:rsidP="0039456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Площадь трапеции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394569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7EB0">
              <w:rPr>
                <w:rFonts w:ascii="Times New Roman" w:hAnsi="Times New Roman"/>
                <w:sz w:val="24"/>
                <w:szCs w:val="24"/>
              </w:rPr>
              <w:t>равна</w:t>
            </w:r>
            <w:proofErr w:type="gram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произведению </w:t>
            </w:r>
            <w:proofErr w:type="spellStart"/>
            <w:r w:rsidRPr="00697EB0">
              <w:rPr>
                <w:rFonts w:ascii="Times New Roman" w:hAnsi="Times New Roman"/>
                <w:sz w:val="24"/>
                <w:szCs w:val="24"/>
              </w:rPr>
              <w:t>полусуммы</w:t>
            </w:r>
            <w:proofErr w:type="spellEnd"/>
            <w:r w:rsidRPr="00697EB0">
              <w:rPr>
                <w:rFonts w:ascii="Times New Roman" w:hAnsi="Times New Roman"/>
                <w:sz w:val="24"/>
                <w:szCs w:val="24"/>
              </w:rPr>
              <w:t xml:space="preserve"> её оснований на высоту</w:t>
            </w:r>
            <w:r w:rsidR="009A0D43" w:rsidRPr="00697EB0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990" w:dyaOrig="450">
                <v:shape id="_x0000_i1030" type="#_x0000_t75" style="width:49.8pt;height:22.8pt" o:ole="">
                  <v:imagedata r:id="rId15" o:title=""/>
                </v:shape>
                <o:OLEObject Type="Embed" ProgID="Equation.3" ShapeID="_x0000_i1030" DrawAspect="Content" ObjectID="_1608188054" r:id="rId16"/>
              </w:object>
            </w:r>
          </w:p>
        </w:tc>
      </w:tr>
      <w:tr w:rsidR="009A0D43" w:rsidRPr="00697EB0" w:rsidTr="00394569">
        <w:trPr>
          <w:trHeight w:hRule="exact" w:val="100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697EB0" w:rsidRDefault="009A0D4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8F7346" w:rsidRDefault="009A0D43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ромба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43" w:rsidRPr="008F7346" w:rsidRDefault="00394569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равна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полупроизведению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его диагоналей или произведению стороны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ромба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высоту проведенной к данной стороне. </w:t>
            </w:r>
            <w:r w:rsidR="009A0D43" w:rsidRPr="00697EB0">
              <w:rPr>
                <w:rFonts w:ascii="Times New Roman" w:eastAsia="Times New Roman" w:hAnsi="Times New Roman"/>
                <w:position w:val="-12"/>
                <w:sz w:val="24"/>
                <w:szCs w:val="24"/>
                <w:lang w:val="en-US"/>
              </w:rPr>
              <w:object w:dxaOrig="1050" w:dyaOrig="375">
                <v:shape id="_x0000_i1031" type="#_x0000_t75" style="width:52.8pt;height:18.6pt" o:ole="">
                  <v:imagedata r:id="rId9" o:title=""/>
                </v:shape>
                <o:OLEObject Type="Embed" ProgID="Equation.3" ShapeID="_x0000_i1031" DrawAspect="Content" ObjectID="_1608188055" r:id="rId17"/>
              </w:object>
            </w:r>
            <w:r w:rsidR="009A0D43"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  <w:tr w:rsidR="009A0D43" w:rsidRPr="00697EB0" w:rsidTr="00394569">
        <w:trPr>
          <w:trHeight w:hRule="exact" w:val="168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43" w:rsidRPr="00394569" w:rsidRDefault="009A0D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945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43" w:rsidRPr="00697EB0" w:rsidRDefault="009A0D43" w:rsidP="00394569">
            <w:pPr>
              <w:rPr>
                <w:rFonts w:ascii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 xml:space="preserve">Теорема </w:t>
            </w:r>
            <w:r w:rsidR="00394569">
              <w:rPr>
                <w:rFonts w:ascii="Times New Roman" w:hAnsi="Times New Roman"/>
                <w:sz w:val="24"/>
                <w:szCs w:val="24"/>
              </w:rPr>
              <w:t>Пифагора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43" w:rsidRPr="00394569" w:rsidRDefault="00394569" w:rsidP="0039456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EB0">
              <w:rPr>
                <w:rFonts w:ascii="Times New Roman" w:hAnsi="Times New Roman"/>
                <w:sz w:val="24"/>
                <w:szCs w:val="24"/>
              </w:rPr>
              <w:t>в прямоугольном треугольнике квадрат гипотенузы равен сумме квадратов катетов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A0D43" w:rsidRPr="00697EB0">
              <w:rPr>
                <w:rFonts w:ascii="Times New Roman" w:eastAsia="Times New Roman" w:hAnsi="Times New Roman"/>
                <w:position w:val="-6"/>
                <w:sz w:val="24"/>
                <w:szCs w:val="24"/>
                <w:lang w:val="en-US"/>
              </w:rPr>
              <w:object w:dxaOrig="1455" w:dyaOrig="345">
                <v:shape id="_x0000_i1032" type="#_x0000_t75" style="width:72.6pt;height:17.4pt" o:ole="">
                  <v:imagedata r:id="rId18" o:title=""/>
                </v:shape>
                <o:OLEObject Type="Embed" ProgID="Equation.3" ShapeID="_x0000_i1032" DrawAspect="Content" ObjectID="_1608188056" r:id="rId19"/>
              </w:object>
            </w:r>
          </w:p>
        </w:tc>
      </w:tr>
    </w:tbl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8144C2" w:rsidRDefault="008144C2" w:rsidP="00B436F0">
      <w:pPr>
        <w:rPr>
          <w:rFonts w:ascii="Times New Roman" w:hAnsi="Times New Roman"/>
          <w:b/>
          <w:sz w:val="24"/>
          <w:szCs w:val="24"/>
        </w:rPr>
      </w:pPr>
    </w:p>
    <w:p w:rsidR="00394569" w:rsidRPr="00B436F0" w:rsidRDefault="00394569" w:rsidP="00B436F0">
      <w:pPr>
        <w:rPr>
          <w:rFonts w:ascii="Times New Roman" w:hAnsi="Times New Roman"/>
          <w:sz w:val="24"/>
          <w:szCs w:val="24"/>
        </w:rPr>
      </w:pPr>
      <w:r w:rsidRPr="00394569">
        <w:rPr>
          <w:rFonts w:ascii="Times New Roman" w:hAnsi="Times New Roman"/>
          <w:b/>
          <w:sz w:val="24"/>
          <w:szCs w:val="24"/>
        </w:rPr>
        <w:t>Образовательный минимум по теме «Подобные треугольники»</w:t>
      </w:r>
    </w:p>
    <w:tbl>
      <w:tblPr>
        <w:tblStyle w:val="a7"/>
        <w:tblW w:w="0" w:type="auto"/>
        <w:tblInd w:w="5637" w:type="dxa"/>
        <w:tblLook w:val="04A0"/>
      </w:tblPr>
      <w:tblGrid>
        <w:gridCol w:w="1967"/>
        <w:gridCol w:w="1967"/>
      </w:tblGrid>
      <w:tr w:rsidR="002757B2" w:rsidRPr="00697EB0" w:rsidTr="00B0338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697EB0" w:rsidRDefault="002757B2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697EB0" w:rsidRDefault="002757B2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57B2" w:rsidRPr="00697EB0" w:rsidTr="00B0338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697EB0" w:rsidRDefault="002757B2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697EB0" w:rsidRDefault="00394569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2757B2" w:rsidRPr="00697EB0" w:rsidTr="00B0338E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697EB0" w:rsidRDefault="002757B2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EB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7B2" w:rsidRPr="00394569" w:rsidRDefault="002757B2" w:rsidP="00B0338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C0DCC" w:rsidRPr="00697EB0" w:rsidRDefault="008C0DCC">
      <w:pPr>
        <w:rPr>
          <w:rFonts w:ascii="Times New Roman" w:hAnsi="Times New Roman"/>
          <w:sz w:val="24"/>
          <w:szCs w:val="24"/>
        </w:rPr>
      </w:pPr>
    </w:p>
    <w:tbl>
      <w:tblPr>
        <w:tblW w:w="105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3657"/>
        <w:gridCol w:w="6321"/>
      </w:tblGrid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 xml:space="preserve">Треугольники называются подобными, </w:t>
            </w:r>
          </w:p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1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если их углы соответственно равны и стороны одного треугольника пропорциональны сходственным сторонам другого.</w:t>
            </w:r>
          </w:p>
        </w:tc>
      </w:tr>
      <w:tr w:rsidR="00C613E6" w:rsidRPr="00697EB0" w:rsidTr="00394569">
        <w:tc>
          <w:tcPr>
            <w:tcW w:w="596" w:type="dxa"/>
          </w:tcPr>
          <w:p w:rsidR="00C613E6" w:rsidRPr="00C613E6" w:rsidRDefault="00C613E6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Отношение площадей двух подобных треугольников</w:t>
            </w:r>
          </w:p>
        </w:tc>
        <w:tc>
          <w:tcPr>
            <w:tcW w:w="6321" w:type="dxa"/>
          </w:tcPr>
          <w:p w:rsidR="00C613E6" w:rsidRPr="00C613E6" w:rsidRDefault="00E32A3B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 квадрату коэффициента подобия.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6321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Если два угла одного треугольника равны двум углам другого треугольника, то такие треугольники подобны.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Второй признак подобия треугольников</w:t>
            </w:r>
          </w:p>
        </w:tc>
        <w:tc>
          <w:tcPr>
            <w:tcW w:w="6321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Если две стороны одного треугольника пропорциональны двум сторонам другого треугольника и углы, заключенные между этими сторонами, равны, то такие треугольники подобны.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Третьей признак подобия треугольников</w:t>
            </w:r>
          </w:p>
        </w:tc>
        <w:tc>
          <w:tcPr>
            <w:tcW w:w="6321" w:type="dxa"/>
          </w:tcPr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Если три стороны одного треугольника пропорциональны трем сторонам другого, то такие треугольники подобны.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Средней линией треугольника называется</w:t>
            </w:r>
          </w:p>
        </w:tc>
        <w:tc>
          <w:tcPr>
            <w:tcW w:w="6321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отрезок, соединяющий середины двух его сторон.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6321" w:type="dxa"/>
          </w:tcPr>
          <w:p w:rsidR="00C613E6" w:rsidRPr="00C613E6" w:rsidRDefault="00C613E6" w:rsidP="00C613E6">
            <w:pPr>
              <w:pStyle w:val="a6"/>
              <w:tabs>
                <w:tab w:val="left" w:pos="2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3E6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 параллельна стороне треугольника и равна ее половине.</w:t>
            </w:r>
          </w:p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Свойство медиан треугольника.</w:t>
            </w:r>
          </w:p>
        </w:tc>
        <w:tc>
          <w:tcPr>
            <w:tcW w:w="6321" w:type="dxa"/>
          </w:tcPr>
          <w:p w:rsidR="00C613E6" w:rsidRPr="00C613E6" w:rsidRDefault="00C613E6" w:rsidP="00C613E6">
            <w:pPr>
              <w:pStyle w:val="a6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3E6">
              <w:rPr>
                <w:rFonts w:ascii="Times New Roman" w:eastAsia="Calibri" w:hAnsi="Times New Roman" w:cs="Times New Roman"/>
                <w:sz w:val="24"/>
                <w:szCs w:val="24"/>
              </w:rPr>
              <w:t>Медианы треугольника пересекаются в одной точке и делятся в отношение 2:1, считая от вершины.</w:t>
            </w:r>
          </w:p>
          <w:p w:rsidR="00394569" w:rsidRPr="00C613E6" w:rsidRDefault="00394569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C613E6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 xml:space="preserve">Синусом острого угла  прямоугольного треугольника называется  </w:t>
            </w:r>
          </w:p>
        </w:tc>
        <w:tc>
          <w:tcPr>
            <w:tcW w:w="6321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отношение противолежащего катета к гипотенузе.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C613E6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 xml:space="preserve">Косинусом острого угла  прямоугольного треугольника называется  </w:t>
            </w:r>
          </w:p>
        </w:tc>
        <w:tc>
          <w:tcPr>
            <w:tcW w:w="6321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отношение прилежащего катета к гипотенузе.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C613E6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 xml:space="preserve">Тангенсом острого угла  прямоугольного треугольника называется  </w:t>
            </w:r>
          </w:p>
        </w:tc>
        <w:tc>
          <w:tcPr>
            <w:tcW w:w="6321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отношение противолежащего катета к  прилежащему катету</w:t>
            </w:r>
          </w:p>
        </w:tc>
      </w:tr>
      <w:tr w:rsidR="00394569" w:rsidRPr="00697EB0" w:rsidTr="00394569">
        <w:tc>
          <w:tcPr>
            <w:tcW w:w="596" w:type="dxa"/>
          </w:tcPr>
          <w:p w:rsidR="00394569" w:rsidRPr="00C613E6" w:rsidRDefault="00394569" w:rsidP="001D1AF5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rFonts w:ascii="Times New Roman" w:hAnsi="Times New Roman"/>
                <w:sz w:val="24"/>
                <w:szCs w:val="24"/>
              </w:rPr>
              <w:t>Значения синуса, косинуса и тангенса для углов 30°, 45° и 60°.</w:t>
            </w:r>
          </w:p>
        </w:tc>
        <w:tc>
          <w:tcPr>
            <w:tcW w:w="6321" w:type="dxa"/>
          </w:tcPr>
          <w:p w:rsidR="00394569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13E6"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-2235200</wp:posOffset>
                  </wp:positionH>
                  <wp:positionV relativeFrom="paragraph">
                    <wp:posOffset>-5417820</wp:posOffset>
                  </wp:positionV>
                  <wp:extent cx="2598420" cy="1581150"/>
                  <wp:effectExtent l="0" t="0" r="0" b="0"/>
                  <wp:wrapTight wrapText="bothSides">
                    <wp:wrapPolygon edited="0">
                      <wp:start x="0" y="0"/>
                      <wp:lineTo x="0" y="21340"/>
                      <wp:lineTo x="21378" y="21340"/>
                      <wp:lineTo x="21378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42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613E6" w:rsidRPr="00C613E6" w:rsidRDefault="00C613E6" w:rsidP="00394569">
            <w:pPr>
              <w:pStyle w:val="a3"/>
              <w:widowControl w:val="0"/>
              <w:tabs>
                <w:tab w:val="left" w:pos="284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6F0" w:rsidRDefault="00B436F0" w:rsidP="00B436F0">
      <w:pPr>
        <w:rPr>
          <w:rFonts w:ascii="Times New Roman" w:hAnsi="Times New Roman"/>
          <w:sz w:val="24"/>
          <w:szCs w:val="24"/>
        </w:rPr>
      </w:pPr>
    </w:p>
    <w:p w:rsidR="00E32A3B" w:rsidRPr="00697EB0" w:rsidRDefault="00E32A3B" w:rsidP="00B436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Образовательный минимум по теме «Окружность»</w:t>
      </w:r>
    </w:p>
    <w:tbl>
      <w:tblPr>
        <w:tblStyle w:val="a7"/>
        <w:tblW w:w="0" w:type="auto"/>
        <w:tblInd w:w="6550" w:type="dxa"/>
        <w:tblLook w:val="04A0"/>
      </w:tblPr>
      <w:tblGrid>
        <w:gridCol w:w="1967"/>
        <w:gridCol w:w="1967"/>
      </w:tblGrid>
      <w:tr w:rsidR="006E196A" w:rsidRPr="006E196A" w:rsidTr="00E32A3B">
        <w:trPr>
          <w:trHeight w:val="331"/>
        </w:trPr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6E196A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6E196A">
              <w:rPr>
                <w:rFonts w:ascii="Times New Roman" w:hAnsi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6E196A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196A" w:rsidRPr="006E196A" w:rsidTr="00E32A3B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6E196A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6E196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E32A3B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</w:p>
        </w:tc>
      </w:tr>
      <w:tr w:rsidR="006E196A" w:rsidRPr="006E196A" w:rsidTr="00E32A3B"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6E196A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</w:rPr>
            </w:pPr>
            <w:r w:rsidRPr="006E19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96A" w:rsidRPr="006E196A" w:rsidRDefault="006E196A" w:rsidP="00D00A25">
            <w:pPr>
              <w:tabs>
                <w:tab w:val="left" w:pos="685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196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063362" w:rsidRDefault="00063362" w:rsidP="00063362">
      <w:pPr>
        <w:tabs>
          <w:tab w:val="left" w:pos="135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16"/>
        <w:gridCol w:w="3287"/>
        <w:gridCol w:w="4429"/>
        <w:gridCol w:w="2450"/>
      </w:tblGrid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0C90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360C90">
              <w:rPr>
                <w:rFonts w:ascii="Times New Roman" w:hAnsi="Times New Roman"/>
                <w:sz w:val="24"/>
                <w:szCs w:val="24"/>
              </w:rPr>
              <w:t>, имеющая с окружностью только одну общую точку, называется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касательной к окружности, а их общая точка называется точкой касания.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4030" cy="828093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931" cy="828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Свойство касательной к окружности.</w:t>
            </w:r>
          </w:p>
        </w:tc>
        <w:tc>
          <w:tcPr>
            <w:tcW w:w="4429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Касательная к окружности перпендикулярна к радиусу, проведенному в точку касания.</w:t>
            </w:r>
          </w:p>
        </w:tc>
        <w:tc>
          <w:tcPr>
            <w:tcW w:w="2450" w:type="dxa"/>
            <w:vMerge w:val="restart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11334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272" cy="1132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Свойства касательных к окружности, проведенных из одной точки.</w:t>
            </w:r>
          </w:p>
        </w:tc>
        <w:tc>
          <w:tcPr>
            <w:tcW w:w="4429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0C90">
              <w:rPr>
                <w:rFonts w:ascii="Times New Roman" w:hAnsi="Times New Roman"/>
                <w:sz w:val="24"/>
                <w:szCs w:val="24"/>
              </w:rPr>
              <w:t>Отрезки касательных к окружности, проведенные из одной точки, равны и составляют равные углы с прямой, проходящей через эту точку и центр окружности.</w:t>
            </w:r>
            <w:proofErr w:type="gramEnd"/>
          </w:p>
        </w:tc>
        <w:tc>
          <w:tcPr>
            <w:tcW w:w="2450" w:type="dxa"/>
            <w:vMerge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Дуга называется полуокружностью,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если отрезок, соединяющий её концы, является диаметром окружности.</w:t>
            </w:r>
          </w:p>
        </w:tc>
        <w:tc>
          <w:tcPr>
            <w:tcW w:w="2450" w:type="dxa"/>
          </w:tcPr>
          <w:p w:rsidR="00E32A3B" w:rsidRPr="00360C90" w:rsidRDefault="00E32A3B" w:rsidP="00E1632E">
            <w:pPr>
              <w:pStyle w:val="2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C90">
              <w:rPr>
                <w:rFonts w:ascii="Times New Roman" w:hAnsi="Times New Roman" w:cs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5350" cy="934993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914" cy="935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Угол с вершиной в центре окружности называется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ее центральным углом.</w:t>
            </w:r>
          </w:p>
        </w:tc>
        <w:tc>
          <w:tcPr>
            <w:tcW w:w="2450" w:type="dxa"/>
            <w:vMerge w:val="restart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4425" cy="927518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471" cy="926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Градусная мера центрального угла равна,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градусной мере дуги, на которую он опирается.</w:t>
            </w:r>
          </w:p>
        </w:tc>
        <w:tc>
          <w:tcPr>
            <w:tcW w:w="2450" w:type="dxa"/>
            <w:vMerge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Угол, вершина которого лежит на окружности, а стороны пересекают окружность,называется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вписанным углом.</w:t>
            </w:r>
          </w:p>
        </w:tc>
        <w:tc>
          <w:tcPr>
            <w:tcW w:w="2450" w:type="dxa"/>
            <w:vMerge w:val="restart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80747" cy="10302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7" cy="1030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Градусная мера вписанного угла равна,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половине градусной меры дуги, на которую он опирается.</w:t>
            </w:r>
          </w:p>
        </w:tc>
        <w:tc>
          <w:tcPr>
            <w:tcW w:w="2450" w:type="dxa"/>
            <w:vMerge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32A3B"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Вписанные углы, опирающиеся на одну и ту же дугу,</w:t>
            </w:r>
          </w:p>
        </w:tc>
        <w:tc>
          <w:tcPr>
            <w:tcW w:w="4429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равны.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9069" cy="7905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959" cy="790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 w:rsidR="00360C90">
              <w:rPr>
                <w:rFonts w:ascii="Times New Roman" w:hAnsi="Times New Roman"/>
                <w:sz w:val="24"/>
                <w:szCs w:val="24"/>
              </w:rPr>
              <w:t>0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Вписанный угол, опирающийся на полуокружность</w:t>
            </w:r>
            <w:proofErr w:type="gramStart"/>
            <w:r w:rsidRPr="00360C90">
              <w:rPr>
                <w:rFonts w:ascii="Times New Roman" w:hAnsi="Times New Roman"/>
                <w:sz w:val="24"/>
                <w:szCs w:val="24"/>
              </w:rPr>
              <w:t xml:space="preserve"> --</w:t>
            </w:r>
            <w:proofErr w:type="gramEnd"/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прямой.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1842" cy="780076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275" cy="77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 w:rsidR="00360C90">
              <w:rPr>
                <w:rFonts w:ascii="Times New Roman" w:hAnsi="Times New Roman"/>
                <w:sz w:val="24"/>
                <w:szCs w:val="24"/>
              </w:rPr>
              <w:t>1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Если все стороны многоугольника касаются окружности, то окружность называется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0C90">
              <w:rPr>
                <w:rFonts w:ascii="Times New Roman" w:hAnsi="Times New Roman"/>
                <w:sz w:val="24"/>
                <w:szCs w:val="24"/>
              </w:rPr>
              <w:t>вписанной</w:t>
            </w:r>
            <w:proofErr w:type="gramEnd"/>
            <w:r w:rsidRPr="00360C90">
              <w:rPr>
                <w:rFonts w:ascii="Times New Roman" w:hAnsi="Times New Roman"/>
                <w:sz w:val="24"/>
                <w:szCs w:val="24"/>
              </w:rPr>
              <w:t xml:space="preserve"> в многоугольник, а многоугольник – описанным.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4925" cy="1286204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439" cy="1286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 w:rsidR="00360C90">
              <w:rPr>
                <w:rFonts w:ascii="Times New Roman" w:hAnsi="Times New Roman"/>
                <w:sz w:val="24"/>
                <w:szCs w:val="24"/>
              </w:rPr>
              <w:t>2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Свойство сторон описанного многоугольника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В любом описанном четырехугольнике суммы противоположных сторон равны.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60C90">
              <w:rPr>
                <w:rFonts w:ascii="Times New Roman" w:hAnsi="Times New Roman"/>
                <w:sz w:val="24"/>
                <w:szCs w:val="24"/>
              </w:rPr>
              <w:t>3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 xml:space="preserve">Если все вершины многоугольника лежат на окружности, то окружность называется </w:t>
            </w:r>
          </w:p>
        </w:tc>
        <w:tc>
          <w:tcPr>
            <w:tcW w:w="4429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0C90">
              <w:rPr>
                <w:rFonts w:ascii="Times New Roman" w:hAnsi="Times New Roman"/>
                <w:sz w:val="24"/>
                <w:szCs w:val="24"/>
              </w:rPr>
              <w:t>описанной</w:t>
            </w:r>
            <w:proofErr w:type="gramEnd"/>
            <w:r w:rsidRPr="00360C90">
              <w:rPr>
                <w:rFonts w:ascii="Times New Roman" w:hAnsi="Times New Roman"/>
                <w:sz w:val="24"/>
                <w:szCs w:val="24"/>
              </w:rPr>
              <w:t>, а многоугольник – вписанным в эту окружность.</w:t>
            </w:r>
          </w:p>
        </w:tc>
        <w:tc>
          <w:tcPr>
            <w:tcW w:w="2450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40539" cy="1249683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539" cy="1249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 w:rsidR="00360C90">
              <w:rPr>
                <w:rFonts w:ascii="Times New Roman" w:hAnsi="Times New Roman"/>
                <w:sz w:val="24"/>
                <w:szCs w:val="24"/>
              </w:rPr>
              <w:t>4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E32A3B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Свойство угловвписанного многоугольника</w:t>
            </w:r>
          </w:p>
        </w:tc>
        <w:tc>
          <w:tcPr>
            <w:tcW w:w="4429" w:type="dxa"/>
          </w:tcPr>
          <w:p w:rsidR="00E32A3B" w:rsidRPr="00360C90" w:rsidRDefault="00360C90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В любом вписанном четырёхугольнике сумма противоположных углов равна 180</w:t>
            </w:r>
            <w:r w:rsidRPr="00360C9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Какая точка является центром вписанной окружности в треугольник?</w:t>
            </w:r>
          </w:p>
        </w:tc>
        <w:tc>
          <w:tcPr>
            <w:tcW w:w="4429" w:type="dxa"/>
          </w:tcPr>
          <w:p w:rsidR="00E32A3B" w:rsidRPr="00360C90" w:rsidRDefault="00E32A3B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Центр вписанной окружности совпадает с точкой пересечения биссектрис, а радиус равен расстоянию от центра до сторон треугольника.</w:t>
            </w:r>
          </w:p>
        </w:tc>
        <w:tc>
          <w:tcPr>
            <w:tcW w:w="2450" w:type="dxa"/>
          </w:tcPr>
          <w:p w:rsidR="00E32A3B" w:rsidRPr="00360C90" w:rsidRDefault="00E32A3B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5257" cy="17430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48" cy="174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A3B" w:rsidRPr="00360C90" w:rsidTr="00E32A3B">
        <w:trPr>
          <w:trHeight w:val="568"/>
        </w:trPr>
        <w:tc>
          <w:tcPr>
            <w:tcW w:w="516" w:type="dxa"/>
          </w:tcPr>
          <w:p w:rsidR="00E32A3B" w:rsidRPr="00360C90" w:rsidRDefault="00360C90" w:rsidP="00360C90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0C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Какая точка является центром описанной окружности около треугольника?</w:t>
            </w:r>
          </w:p>
        </w:tc>
        <w:tc>
          <w:tcPr>
            <w:tcW w:w="4429" w:type="dxa"/>
          </w:tcPr>
          <w:p w:rsidR="00E32A3B" w:rsidRPr="00360C90" w:rsidRDefault="00360C90" w:rsidP="00E32A3B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sz w:val="24"/>
                <w:szCs w:val="24"/>
              </w:rPr>
              <w:t>Центр описанной окружности совпадает с точкой пересечения серединных перпендикуляров, а радиус равен расстоянию от центра до вершин треугольника.</w:t>
            </w:r>
          </w:p>
        </w:tc>
        <w:tc>
          <w:tcPr>
            <w:tcW w:w="2450" w:type="dxa"/>
          </w:tcPr>
          <w:p w:rsidR="00E32A3B" w:rsidRPr="00360C90" w:rsidRDefault="00360C90" w:rsidP="00002D82">
            <w:pPr>
              <w:tabs>
                <w:tab w:val="left" w:pos="1350"/>
              </w:tabs>
              <w:rPr>
                <w:rFonts w:ascii="Times New Roman" w:hAnsi="Times New Roman"/>
                <w:sz w:val="24"/>
                <w:szCs w:val="24"/>
              </w:rPr>
            </w:pPr>
            <w:r w:rsidRPr="00360C9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1597" cy="1151141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181" cy="115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3362" w:rsidRPr="00360C90" w:rsidRDefault="00063362" w:rsidP="00063362">
      <w:p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63362" w:rsidRPr="00360C90" w:rsidSect="00B03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2929"/>
    <w:multiLevelType w:val="hybridMultilevel"/>
    <w:tmpl w:val="978C5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372BE"/>
    <w:multiLevelType w:val="hybridMultilevel"/>
    <w:tmpl w:val="C024D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5F5E"/>
    <w:multiLevelType w:val="hybridMultilevel"/>
    <w:tmpl w:val="2654C3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F8C195C"/>
    <w:multiLevelType w:val="hybridMultilevel"/>
    <w:tmpl w:val="B5866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667035"/>
    <w:multiLevelType w:val="hybridMultilevel"/>
    <w:tmpl w:val="2D86E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B21CC"/>
    <w:multiLevelType w:val="hybridMultilevel"/>
    <w:tmpl w:val="10E0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46DB6"/>
    <w:multiLevelType w:val="hybridMultilevel"/>
    <w:tmpl w:val="210C2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6D06C2"/>
    <w:multiLevelType w:val="hybridMultilevel"/>
    <w:tmpl w:val="FF78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02E6E"/>
    <w:multiLevelType w:val="hybridMultilevel"/>
    <w:tmpl w:val="6958C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D16A8"/>
    <w:multiLevelType w:val="multilevel"/>
    <w:tmpl w:val="C400D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8BF2B46"/>
    <w:multiLevelType w:val="hybridMultilevel"/>
    <w:tmpl w:val="01186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58"/>
    <w:multiLevelType w:val="hybridMultilevel"/>
    <w:tmpl w:val="2654C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0C15F9"/>
    <w:multiLevelType w:val="hybridMultilevel"/>
    <w:tmpl w:val="7CC8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C5400B"/>
    <w:multiLevelType w:val="hybridMultilevel"/>
    <w:tmpl w:val="4A609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CC28F9"/>
    <w:multiLevelType w:val="hybridMultilevel"/>
    <w:tmpl w:val="BF58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81EF5"/>
    <w:multiLevelType w:val="hybridMultilevel"/>
    <w:tmpl w:val="8D183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764B1"/>
    <w:multiLevelType w:val="hybridMultilevel"/>
    <w:tmpl w:val="01186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485CF6"/>
    <w:multiLevelType w:val="hybridMultilevel"/>
    <w:tmpl w:val="AFB43A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200092"/>
    <w:multiLevelType w:val="hybridMultilevel"/>
    <w:tmpl w:val="3F82D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741A5E"/>
    <w:multiLevelType w:val="multilevel"/>
    <w:tmpl w:val="A218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E158C5"/>
    <w:multiLevelType w:val="hybridMultilevel"/>
    <w:tmpl w:val="B03C68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66C60"/>
    <w:multiLevelType w:val="hybridMultilevel"/>
    <w:tmpl w:val="36584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16"/>
  </w:num>
  <w:num w:numId="15">
    <w:abstractNumId w:val="1"/>
  </w:num>
  <w:num w:numId="16">
    <w:abstractNumId w:val="19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858"/>
    <w:rsid w:val="00063362"/>
    <w:rsid w:val="000F6F19"/>
    <w:rsid w:val="00103C94"/>
    <w:rsid w:val="0014083E"/>
    <w:rsid w:val="00164C97"/>
    <w:rsid w:val="001671A3"/>
    <w:rsid w:val="001C231D"/>
    <w:rsid w:val="001D1AF5"/>
    <w:rsid w:val="001E2D37"/>
    <w:rsid w:val="00275234"/>
    <w:rsid w:val="002757B2"/>
    <w:rsid w:val="002772AA"/>
    <w:rsid w:val="00285404"/>
    <w:rsid w:val="002A03B2"/>
    <w:rsid w:val="002C05F7"/>
    <w:rsid w:val="002E0BD0"/>
    <w:rsid w:val="00360C90"/>
    <w:rsid w:val="00394569"/>
    <w:rsid w:val="003B1171"/>
    <w:rsid w:val="003D08CD"/>
    <w:rsid w:val="003F57B0"/>
    <w:rsid w:val="00407630"/>
    <w:rsid w:val="00440A00"/>
    <w:rsid w:val="00441001"/>
    <w:rsid w:val="004B0464"/>
    <w:rsid w:val="0051566E"/>
    <w:rsid w:val="005522DF"/>
    <w:rsid w:val="00564DBD"/>
    <w:rsid w:val="0056503F"/>
    <w:rsid w:val="005715E2"/>
    <w:rsid w:val="006224D3"/>
    <w:rsid w:val="00623005"/>
    <w:rsid w:val="00677026"/>
    <w:rsid w:val="00697EB0"/>
    <w:rsid w:val="006C2E3E"/>
    <w:rsid w:val="006E196A"/>
    <w:rsid w:val="00721325"/>
    <w:rsid w:val="007422C5"/>
    <w:rsid w:val="00782F6B"/>
    <w:rsid w:val="007A4C0A"/>
    <w:rsid w:val="007D2858"/>
    <w:rsid w:val="0081228E"/>
    <w:rsid w:val="008144C2"/>
    <w:rsid w:val="0086684B"/>
    <w:rsid w:val="00894E41"/>
    <w:rsid w:val="008C0DCC"/>
    <w:rsid w:val="008E7104"/>
    <w:rsid w:val="008F7346"/>
    <w:rsid w:val="009472D6"/>
    <w:rsid w:val="009973BE"/>
    <w:rsid w:val="009A0D43"/>
    <w:rsid w:val="009D5D5C"/>
    <w:rsid w:val="00A1398B"/>
    <w:rsid w:val="00A65C40"/>
    <w:rsid w:val="00B0338E"/>
    <w:rsid w:val="00B105E8"/>
    <w:rsid w:val="00B436F0"/>
    <w:rsid w:val="00BB1879"/>
    <w:rsid w:val="00BD44B3"/>
    <w:rsid w:val="00BD7881"/>
    <w:rsid w:val="00BF103C"/>
    <w:rsid w:val="00BF7238"/>
    <w:rsid w:val="00C55F18"/>
    <w:rsid w:val="00C613E6"/>
    <w:rsid w:val="00C83249"/>
    <w:rsid w:val="00C961AF"/>
    <w:rsid w:val="00CD4E69"/>
    <w:rsid w:val="00CD7B6E"/>
    <w:rsid w:val="00D00A25"/>
    <w:rsid w:val="00D76446"/>
    <w:rsid w:val="00DF25EA"/>
    <w:rsid w:val="00E1632E"/>
    <w:rsid w:val="00E32A3B"/>
    <w:rsid w:val="00F75147"/>
    <w:rsid w:val="00F936E9"/>
    <w:rsid w:val="00F97DCB"/>
    <w:rsid w:val="00FD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58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163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85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C83249"/>
    <w:pPr>
      <w:spacing w:after="0" w:line="240" w:lineRule="auto"/>
    </w:pPr>
  </w:style>
  <w:style w:type="table" w:styleId="a7">
    <w:name w:val="Table Grid"/>
    <w:basedOn w:val="a1"/>
    <w:uiPriority w:val="59"/>
    <w:rsid w:val="00C83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9472D6"/>
    <w:rPr>
      <w:color w:val="808080"/>
    </w:rPr>
  </w:style>
  <w:style w:type="character" w:customStyle="1" w:styleId="apple-converted-space">
    <w:name w:val="apple-converted-space"/>
    <w:basedOn w:val="a0"/>
    <w:rsid w:val="00275234"/>
  </w:style>
  <w:style w:type="character" w:customStyle="1" w:styleId="20">
    <w:name w:val="Заголовок 2 Знак"/>
    <w:basedOn w:val="a0"/>
    <w:link w:val="2"/>
    <w:uiPriority w:val="9"/>
    <w:rsid w:val="00E16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Б-210</dc:creator>
  <cp:lastModifiedBy>1</cp:lastModifiedBy>
  <cp:revision>13</cp:revision>
  <cp:lastPrinted>2019-01-05T07:07:00Z</cp:lastPrinted>
  <dcterms:created xsi:type="dcterms:W3CDTF">2017-03-08T20:57:00Z</dcterms:created>
  <dcterms:modified xsi:type="dcterms:W3CDTF">2019-01-05T07:07:00Z</dcterms:modified>
</cp:coreProperties>
</file>